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52" w:rsidRDefault="00DD4246">
      <w:pPr>
        <w:pStyle w:val="Corps"/>
        <w:rPr>
          <w:rStyle w:val="Aucun"/>
          <w:i/>
          <w:iCs/>
          <w:sz w:val="18"/>
          <w:szCs w:val="18"/>
        </w:rPr>
      </w:pPr>
      <w:proofErr w:type="gramStart"/>
      <w:r>
        <w:t xml:space="preserve">2019 homélie 3° dimanche Avent, </w:t>
      </w:r>
      <w:r>
        <w:rPr>
          <w:rStyle w:val="Aucun"/>
          <w:b/>
          <w:bCs/>
          <w:u w:val="single"/>
        </w:rPr>
        <w:t xml:space="preserve">de </w:t>
      </w:r>
      <w:proofErr w:type="spellStart"/>
      <w:r>
        <w:rPr>
          <w:rStyle w:val="Aucun"/>
          <w:b/>
          <w:bCs/>
          <w:u w:val="single"/>
        </w:rPr>
        <w:t>Gaudete</w:t>
      </w:r>
      <w:proofErr w:type="spellEnd"/>
      <w:r>
        <w:rPr>
          <w:rStyle w:val="Aucun"/>
          <w:b/>
          <w:bCs/>
        </w:rPr>
        <w:t xml:space="preserve"> (</w:t>
      </w:r>
      <w:r>
        <w:t xml:space="preserve">A)                         </w:t>
      </w:r>
      <w:proofErr w:type="gramEnd"/>
      <w:r>
        <w:rPr>
          <w:rStyle w:val="Aucun"/>
          <w:i/>
          <w:iCs/>
          <w:sz w:val="18"/>
          <w:szCs w:val="18"/>
        </w:rPr>
        <w:t xml:space="preserve"> Is. 35. 1-10 + </w:t>
      </w:r>
      <w:proofErr w:type="spellStart"/>
      <w:r>
        <w:rPr>
          <w:rStyle w:val="Aucun"/>
          <w:i/>
          <w:iCs/>
          <w:sz w:val="18"/>
          <w:szCs w:val="18"/>
        </w:rPr>
        <w:t>Jc</w:t>
      </w:r>
      <w:proofErr w:type="spellEnd"/>
      <w:r>
        <w:rPr>
          <w:rStyle w:val="Aucun"/>
          <w:i/>
          <w:iCs/>
          <w:sz w:val="18"/>
          <w:szCs w:val="18"/>
        </w:rPr>
        <w:t xml:space="preserve"> 5. 7-10 + Mt. 11. 2-11</w:t>
      </w:r>
    </w:p>
    <w:p w:rsidR="007D4552" w:rsidRDefault="007D4552">
      <w:pPr>
        <w:pStyle w:val="Corps"/>
        <w:rPr>
          <w:rStyle w:val="Aucun"/>
          <w:i/>
          <w:iCs/>
          <w:sz w:val="18"/>
          <w:szCs w:val="18"/>
        </w:rPr>
      </w:pPr>
    </w:p>
    <w:p w:rsidR="007D4552" w:rsidRDefault="00DD4246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La semaine derni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Jean Baptiste appelait de mani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 tonitruante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conversion.</w:t>
      </w:r>
    </w:p>
    <w:p w:rsidR="007D4552" w:rsidRDefault="00DD4246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Ce matin nous le retrouvons en prison. Il a voulu faire la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morale au roi 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rode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Tu n'as pas le droit de prendre la femme de ton fr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re !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rode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le fait arr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ter, encha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ner et emprisonner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</w:p>
    <w:p w:rsidR="007D4552" w:rsidRDefault="00DD4246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u w:color="444444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Dans son cachot Jean est dans une nuit spirituelle. Pas de radio ni de t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ni internet, pourtant, par ses disciples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qui le visitent, il est au courant de ce qui se passe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ext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rieur : 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Tu ne sais pas la derni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re ? Il s'est entour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de 12 gaillards parmi lesquels il y a des gens peu recommandables. Il boit et mange avec des p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 xml:space="preserve">cheurs, s'affiche avec n'importe qui. 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Ç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a ne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 xml:space="preserve"> va pas du tout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! Tu es s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û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r que c'est lui le Messie ?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Le mieux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 r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pond Jean, 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>c'est d'aller le lui demander</w:t>
      </w:r>
      <w:r>
        <w:rPr>
          <w:rStyle w:val="Aucun"/>
          <w:rFonts w:ascii="Times New Roman" w:hAnsi="Times New Roman"/>
          <w:i/>
          <w:iCs/>
          <w:sz w:val="28"/>
          <w:szCs w:val="28"/>
          <w:u w:color="444444"/>
          <w:shd w:val="clear" w:color="auto" w:fill="FFFFFF"/>
        </w:rPr>
        <w:t xml:space="preserve"> » </w:t>
      </w:r>
    </w:p>
    <w:p w:rsidR="007D4552" w:rsidRDefault="00DD4246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i/>
          <w:iCs/>
          <w:sz w:val="28"/>
          <w:szCs w:val="28"/>
          <w:u w:color="444444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La question de Jean est peut-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tre aussi la n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tre aujourd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hui. Depuis 20 si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u w:color="444444"/>
          <w:shd w:val="clear" w:color="auto" w:fill="FFFFFF"/>
          <w:lang w:val="en-US"/>
        </w:rPr>
        <w:t>cles</w:t>
      </w:r>
      <w:proofErr w:type="spellEnd"/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, emprisonn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s ou pas, les chr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tiens peuvent douter ; la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guerre, les injustices sont toujours l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u w:color="444444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u w:color="444444"/>
          <w:shd w:val="clear" w:color="auto" w:fill="FFFFFF"/>
        </w:rPr>
        <w:t xml:space="preserve">Es-tu celui qui doit venir ? </w:t>
      </w:r>
      <w:r>
        <w:rPr>
          <w:rStyle w:val="Aucun"/>
          <w:rFonts w:ascii="Times New Roman" w:hAnsi="Times New Roman"/>
          <w:b/>
          <w:bCs/>
          <w:i/>
          <w:iCs/>
          <w:sz w:val="28"/>
          <w:szCs w:val="28"/>
          <w:u w:color="444444"/>
          <w:shd w:val="clear" w:color="auto" w:fill="FFFFFF"/>
        </w:rPr>
        <w:t>»</w:t>
      </w:r>
    </w:p>
    <w:p w:rsidR="007D4552" w:rsidRDefault="007D4552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i/>
          <w:iCs/>
          <w:sz w:val="10"/>
          <w:szCs w:val="10"/>
          <w:shd w:val="clear" w:color="auto" w:fill="FFFFFF"/>
        </w:rPr>
      </w:pPr>
    </w:p>
    <w:p w:rsidR="007D4552" w:rsidRDefault="00DD4246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Ce doute vient du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calage entre le Messie que Jean imaginait et ce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Jean </w:t>
      </w:r>
      <w:r>
        <w:rPr>
          <w:rFonts w:ascii="Times New Roman" w:hAnsi="Times New Roman"/>
          <w:sz w:val="28"/>
          <w:szCs w:val="28"/>
          <w:shd w:val="clear" w:color="auto" w:fill="FFFFFF"/>
        </w:rPr>
        <w:t>annon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>ait un Messie qui jugera de mani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rigoureuse en 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parant les bons des 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chants.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sus,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Lui, inaugure le Royaume des cieux dans la logique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amour. La force et la grandeur de Dieu se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le</w:t>
      </w:r>
      <w:r w:rsidR="00D95F3A">
        <w:rPr>
          <w:rFonts w:ascii="Times New Roman" w:hAnsi="Times New Roman"/>
          <w:sz w:val="28"/>
          <w:szCs w:val="28"/>
          <w:shd w:val="clear" w:color="auto" w:fill="FFFFFF"/>
        </w:rPr>
        <w:t>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abaissement et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humilit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D4552" w:rsidRDefault="007D4552">
      <w:pPr>
        <w:pStyle w:val="Pardfaut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7D4552" w:rsidRDefault="00DD4246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Jean est troubl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en apprenant 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mange avec les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cheurs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; il est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rang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par les miracles dont il </w:t>
      </w:r>
      <w:r>
        <w:rPr>
          <w:rFonts w:ascii="Times New Roman" w:hAnsi="Times New Roman"/>
          <w:sz w:val="28"/>
          <w:szCs w:val="28"/>
          <w:shd w:val="clear" w:color="auto" w:fill="FFFFFF"/>
        </w:rPr>
        <w:t>entend parler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 sourds, muets, aveugles lib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de leurs maux.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Mais o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ù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est donc le jugement annonc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Ne se serait-il pas tromp</w:t>
      </w:r>
      <w:r>
        <w:rPr>
          <w:rFonts w:ascii="Times New Roman" w:hAnsi="Times New Roman"/>
          <w:sz w:val="28"/>
          <w:szCs w:val="28"/>
          <w:shd w:val="clear" w:color="auto" w:fill="FFFFFF"/>
        </w:rPr>
        <w:t>é </w:t>
      </w:r>
      <w:r>
        <w:rPr>
          <w:rFonts w:ascii="Times New Roman" w:hAnsi="Times New Roman"/>
          <w:sz w:val="28"/>
          <w:szCs w:val="28"/>
          <w:shd w:val="clear" w:color="auto" w:fill="FFFFFF"/>
        </w:rPr>
        <w:t>?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pas celui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 a annonc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au peuple. Voil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le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ur de la crise de Jean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et la conversion que Dieu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appelle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vivre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passer de </w:t>
      </w:r>
      <w:r>
        <w:rPr>
          <w:rStyle w:val="Aucun"/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son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image du Messie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celle du Fils de Dieu. </w:t>
      </w:r>
    </w:p>
    <w:p w:rsidR="007D4552" w:rsidRDefault="007D4552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10"/>
          <w:szCs w:val="10"/>
          <w:shd w:val="clear" w:color="auto" w:fill="FFFFFF"/>
        </w:rPr>
      </w:pPr>
    </w:p>
    <w:p w:rsidR="007D4552" w:rsidRDefault="00DD4246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u w:color="444444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Tout grand proph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te qu'il est, Jean Baptiste a besoin de se convertir. Son erreur - la n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tre sans doute - c'est de croire que nous connaissons qui est Dieu, nos certitudes nous aveuglent.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Alors, q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uel regard bienveillant allons-nous poser sur le monde pour y discerner l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action de l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Esprit comme nous y invite le fil rouge de notre paroisse pour ce temps de l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Avent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 ? </w:t>
      </w:r>
      <w:r>
        <w:rPr>
          <w:rStyle w:val="Aucun"/>
          <w:rFonts w:ascii="Times New Roman" w:hAnsi="Times New Roman"/>
          <w:b/>
          <w:bCs/>
          <w:sz w:val="28"/>
          <w:szCs w:val="28"/>
          <w:u w:color="444444"/>
          <w:shd w:val="clear" w:color="auto" w:fill="FFFFFF"/>
        </w:rPr>
        <w:t>Laissons Dieu nous surprendre !</w:t>
      </w:r>
    </w:p>
    <w:p w:rsidR="007D4552" w:rsidRDefault="007D4552">
      <w:pPr>
        <w:pStyle w:val="Pardfaut"/>
        <w:rPr>
          <w:rFonts w:ascii="Times New Roman" w:eastAsia="Times New Roman" w:hAnsi="Times New Roman" w:cs="Times New Roman"/>
          <w:sz w:val="10"/>
          <w:szCs w:val="10"/>
          <w:u w:color="444444"/>
          <w:shd w:val="clear" w:color="auto" w:fill="FFFFFF"/>
        </w:rPr>
      </w:pPr>
    </w:p>
    <w:p w:rsidR="007D4552" w:rsidRDefault="00DD4246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invite Jean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regarder ses 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uvres qui font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cho aux proph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ties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Isa</w:t>
      </w:r>
      <w:r>
        <w:rPr>
          <w:rFonts w:ascii="Times New Roman" w:hAnsi="Times New Roman"/>
          <w:sz w:val="28"/>
          <w:szCs w:val="28"/>
          <w:shd w:val="clear" w:color="auto" w:fill="FFFFFF"/>
        </w:rPr>
        <w:t>ï</w:t>
      </w:r>
      <w:r>
        <w:rPr>
          <w:rFonts w:ascii="Times New Roman" w:hAnsi="Times New Roman"/>
          <w:sz w:val="28"/>
          <w:szCs w:val="28"/>
          <w:shd w:val="clear" w:color="auto" w:fill="FFFFFF"/>
        </w:rPr>
        <w:t>e comme nous les avons entendues dans la premi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lecture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les aveugles voient, les sourds entendent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…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accomplit les Ecritures.</w:t>
      </w:r>
    </w:p>
    <w:p w:rsidR="007D4552" w:rsidRDefault="007D4552">
      <w:pPr>
        <w:pStyle w:val="Pardfaut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7D4552" w:rsidRDefault="00DD4246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Alors Jean comprend, par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Ecriture,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il ne 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est pas tromp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sur 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sus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mais que Dieu nous surprend,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il est diff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rent de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image que nous nous faisons de Lui.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un chemin de conversion car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renvoie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intelligence du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ur. Jean doit faire ce chemin int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rieur pour reconna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en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le Messie, Celui qui doit veni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r. Et ce chemin conduit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joie compl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te.</w:t>
      </w:r>
    </w:p>
    <w:p w:rsidR="007D4552" w:rsidRDefault="007D4552">
      <w:pPr>
        <w:pStyle w:val="Pardfaut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7D4552" w:rsidRDefault="00DD4246">
      <w:pPr>
        <w:pStyle w:val="Pardfaut"/>
        <w:rPr>
          <w:rStyle w:val="Aucun"/>
          <w:rFonts w:ascii="Times New Roman" w:eastAsia="Times New Roman" w:hAnsi="Times New Roman" w:cs="Times New Roman"/>
          <w:sz w:val="28"/>
          <w:szCs w:val="28"/>
          <w:u w:val="single" w:color="444444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Et nous, d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o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ù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nous vient aujourd'hui le courage de la conversion pour suivre J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sus sur le chemin difficile de notre vie ? D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couvrons les signes auxquels nous devons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tre attentifs pour croire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l'esp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rance de No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>ë</w:t>
      </w:r>
      <w:r>
        <w:rPr>
          <w:rFonts w:ascii="Times New Roman" w:hAnsi="Times New Roman"/>
          <w:sz w:val="28"/>
          <w:szCs w:val="28"/>
          <w:u w:color="444444"/>
          <w:shd w:val="clear" w:color="auto" w:fill="FFFFFF"/>
        </w:rPr>
        <w:t xml:space="preserve">l. 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 xml:space="preserve">Osons vivre un </w:t>
      </w:r>
      <w:proofErr w:type="spellStart"/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coeur</w:t>
      </w:r>
      <w:proofErr w:type="spellEnd"/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 xml:space="preserve">à </w:t>
      </w:r>
      <w:proofErr w:type="spellStart"/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coeur</w:t>
      </w:r>
      <w:proofErr w:type="spellEnd"/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 xml:space="preserve"> avec les autres, avec Dieu lui-m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>me en demandant le sacrement du pardon qui nous sera propos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u w:val="single" w:color="444444"/>
          <w:shd w:val="clear" w:color="auto" w:fill="FFFFFF"/>
        </w:rPr>
        <w:t xml:space="preserve">cette semaine. </w:t>
      </w:r>
    </w:p>
    <w:p w:rsidR="007D4552" w:rsidRDefault="00DD4246">
      <w:pPr>
        <w:pStyle w:val="Pardfaut"/>
        <w:rPr>
          <w:rStyle w:val="Aucun"/>
          <w:rFonts w:ascii="Times New Roman" w:eastAsia="Times New Roman" w:hAnsi="Times New Roman" w:cs="Times New Roman"/>
          <w:sz w:val="12"/>
          <w:szCs w:val="12"/>
          <w:u w:color="444444"/>
          <w:shd w:val="clear" w:color="auto" w:fill="FFFFFF"/>
        </w:rPr>
      </w:pPr>
      <w:r>
        <w:rPr>
          <w:rFonts w:ascii="Times New Roman" w:hAnsi="Times New Roman"/>
          <w:sz w:val="20"/>
          <w:szCs w:val="20"/>
          <w:u w:color="444444"/>
          <w:shd w:val="clear" w:color="auto" w:fill="FFFFFF"/>
        </w:rPr>
        <w:t> </w:t>
      </w:r>
    </w:p>
    <w:p w:rsidR="007D4552" w:rsidRDefault="00D95F3A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Ce 3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°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dimanche de l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Avent nous indique ce que nous avons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faire pour nous pr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parer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la joie de No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l,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la naissance du Fils de Dieu. 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Notre chemin de conversion est semblable 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celui de Jean le Baptiste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: quitter nos fausses id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es sur Dieu pour nous laisser 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vang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liser par le vrai Dieu. Renoncer 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nos tristesses et nos mauvaises humeurs pour entrer dans la j</w:t>
      </w:r>
      <w:r w:rsidR="00DD4246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oie de Dieu.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Nous savons que ce n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est pas facile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: c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est un chemin de v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rit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et de d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centrement de nous-m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>ê</w:t>
      </w:r>
      <w:r w:rsidR="00DD4246">
        <w:rPr>
          <w:rFonts w:ascii="Times New Roman" w:hAnsi="Times New Roman"/>
          <w:sz w:val="28"/>
          <w:szCs w:val="28"/>
          <w:shd w:val="clear" w:color="auto" w:fill="FFFFFF"/>
        </w:rPr>
        <w:t xml:space="preserve">mes. </w:t>
      </w:r>
    </w:p>
    <w:p w:rsidR="007D4552" w:rsidRDefault="007D4552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D4552" w:rsidRDefault="00DD4246">
      <w:pPr>
        <w:pStyle w:val="Pardfaut"/>
      </w:pP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en reconnaissant nos doutes et nos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ceptions que le Seigneur ouvrira nos yeux et nos oreilles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sa Parole pour un bonheur diff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rent de celui auquel nous aspirions.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Laissons-nous faire par cet enfant de la cr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che, prenons le chemin de la v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afin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au jour de No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ë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l, comme Jean, notre joie soit compl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te.</w:t>
      </w:r>
    </w:p>
    <w:sectPr w:rsidR="007D4552" w:rsidSect="007D455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46" w:rsidRDefault="00DD4246" w:rsidP="007D4552">
      <w:r>
        <w:separator/>
      </w:r>
    </w:p>
  </w:endnote>
  <w:endnote w:type="continuationSeparator" w:id="0">
    <w:p w:rsidR="00DD4246" w:rsidRDefault="00DD4246" w:rsidP="007D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52" w:rsidRDefault="007D45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46" w:rsidRDefault="00DD4246" w:rsidP="007D4552">
      <w:r>
        <w:separator/>
      </w:r>
    </w:p>
  </w:footnote>
  <w:footnote w:type="continuationSeparator" w:id="0">
    <w:p w:rsidR="00DD4246" w:rsidRDefault="00DD4246" w:rsidP="007D4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52" w:rsidRDefault="007D455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D4552"/>
    <w:rsid w:val="007D4552"/>
    <w:rsid w:val="00D95F3A"/>
    <w:rsid w:val="00DD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4552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D4552"/>
    <w:rPr>
      <w:u w:val="single"/>
    </w:rPr>
  </w:style>
  <w:style w:type="table" w:customStyle="1" w:styleId="TableNormal">
    <w:name w:val="Table Normal"/>
    <w:rsid w:val="007D4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7D4552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7D4552"/>
    <w:rPr>
      <w:lang w:val="fr-FR"/>
    </w:rPr>
  </w:style>
  <w:style w:type="paragraph" w:customStyle="1" w:styleId="Pardfaut">
    <w:name w:val="Par défaut"/>
    <w:rsid w:val="007D4552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3365</Characters>
  <Application>Microsoft Office Word</Application>
  <DocSecurity>0</DocSecurity>
  <Lines>28</Lines>
  <Paragraphs>7</Paragraphs>
  <ScaleCrop>false</ScaleCrop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2019-12-15T15:20:00Z</dcterms:created>
  <dcterms:modified xsi:type="dcterms:W3CDTF">2019-12-15T15:28:00Z</dcterms:modified>
</cp:coreProperties>
</file>