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rPr>
          <w:rStyle w:val="Aucun"/>
          <w:i w:val="1"/>
          <w:iCs w:val="1"/>
          <w:sz w:val="20"/>
          <w:szCs w:val="20"/>
        </w:rPr>
      </w:pPr>
      <w:r>
        <w:rPr>
          <w:rStyle w:val="Aucun"/>
          <w:i w:val="1"/>
          <w:iCs w:val="1"/>
          <w:sz w:val="24"/>
          <w:szCs w:val="24"/>
          <w:rtl w:val="0"/>
          <w:lang w:val="fr-FR"/>
        </w:rPr>
        <w:t>Hom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é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lie 3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 xml:space="preserve">° </w:t>
      </w:r>
      <w:r>
        <w:rPr>
          <w:rStyle w:val="Aucun"/>
          <w:i w:val="1"/>
          <w:iCs w:val="1"/>
          <w:sz w:val="24"/>
          <w:szCs w:val="24"/>
          <w:rtl w:val="0"/>
          <w:lang w:val="fr-FR"/>
        </w:rPr>
        <w:t>DO (A)</w:t>
      </w:r>
      <w:r>
        <w:rPr>
          <w:rtl w:val="0"/>
        </w:rPr>
        <w:tab/>
        <w:tab/>
        <w:tab/>
        <w:tab/>
        <w:t xml:space="preserve"> I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s. 8, 23b - 9, 3. +. 1 Co. 1, 10-13. 17 + Mt 4, 12 - 23</w:t>
      </w:r>
    </w:p>
    <w:p>
      <w:pPr>
        <w:pStyle w:val="Corps"/>
        <w:bidi w:val="0"/>
        <w:rPr>
          <w:rStyle w:val="Aucun"/>
          <w:i w:val="1"/>
          <w:iCs w:val="1"/>
          <w:sz w:val="20"/>
          <w:szCs w:val="20"/>
        </w:rPr>
      </w:pPr>
      <w:r>
        <w:rPr>
          <w:rStyle w:val="Aucun"/>
          <w:i w:val="1"/>
          <w:iCs w:val="1"/>
          <w:sz w:val="20"/>
          <w:szCs w:val="20"/>
          <w:rtl w:val="0"/>
          <w:lang w:val="fr-FR"/>
        </w:rPr>
        <w:t>Dimanche de la Parole, fin de la semaine de l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Unit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i w:val="1"/>
          <w:iCs w:val="1"/>
          <w:sz w:val="20"/>
          <w:szCs w:val="20"/>
          <w:rtl w:val="0"/>
          <w:lang w:val="fr-FR"/>
        </w:rPr>
        <w:t>.</w:t>
      </w:r>
    </w:p>
    <w:p>
      <w:pPr>
        <w:pStyle w:val="Par défaut"/>
        <w:bidi w:val="0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i w:val="1"/>
          <w:iCs w:val="1"/>
          <w:outline w:val="0"/>
          <w:color w:val="202528"/>
          <w:sz w:val="20"/>
          <w:szCs w:val="20"/>
          <w:rtl w:val="0"/>
          <w14:textFill>
            <w14:solidFill>
              <w14:srgbClr w14:val="212529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viens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tre baptis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par Jean dans les eaux du Jourdain puis se retire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Capharna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ü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m, une ville au bord du lac de Galil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Alors que Jean a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livr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et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duit au silence,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suit les traces de son cousin et reprend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appel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la conversion contenu dans les paroles des proph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tes de la premi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re Alliance.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Nous avons toutes et tous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entendre la parole de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qui invite au changement de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ur. Parole qui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range et nous emp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che de nous installer, de nous scl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roser comme si la Parole de Dieu glissait sur nous comme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eau sur les plumes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un canard.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est pour cela que le Pape Fran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ç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ois souhaite faire de ce 3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°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dimanche ordinaire un dimanche consacr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la Parole.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La premi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re qualit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du disciple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est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tre un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“é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coutant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ˮ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. Ecoutant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criture,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coutant des fr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res et 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urs qu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il rencontre,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coutant des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nements car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est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que Dieu nous parle.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est dans cette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coute que nous discernerons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appel que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nous lance, comme hier, au bord du lac, pour Simon, Andr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, Jacques et Jean.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Paul, en v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ritable disciple/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coutant de la Parole et imitateur de Christ, refuse que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on se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clame de lui. A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vec sa m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ditation sur le Corps et ses diff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rents membres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Paul nous interroge sur notre mani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it-IT"/>
          <w14:textFill>
            <w14:solidFill>
              <w14:srgbClr w14:val="000000"/>
            </w14:solidFill>
          </w14:textFill>
        </w:rPr>
        <w:t>è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re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tre en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glise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. Dieu nous rassemble, fait de nous un seul corps et nous invite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comprendre quelle est la place de chacun dans ce Corps.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528"/>
          <w:sz w:val="20"/>
          <w:szCs w:val="20"/>
          <w:rtl w:val="0"/>
          <w14:textFill>
            <w14:solidFill>
              <w14:srgbClr w14:val="212529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Nous nous r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clamons parfois de telle ou telle chapelle, de tel ou tel groupe.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est humain, mais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est g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ê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nant lorsque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nous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nous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parons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, si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nous estimons que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nous sommes au-dessus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glise. 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Eglise 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est pas une machine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absorber ou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truire les individus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 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;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est, au contraire, une machine destin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aider chacun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velopper ses talents, ses charismes, sa personnalit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, ses dons et ses faiblesses.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528"/>
          <w:sz w:val="20"/>
          <w:szCs w:val="20"/>
          <w:rtl w:val="0"/>
          <w14:textFill>
            <w14:solidFill>
              <w14:srgbClr w14:val="212529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02528"/>
          <w:sz w:val="28"/>
          <w:szCs w:val="28"/>
          <w:rtl w:val="0"/>
          <w14:textFill>
            <w14:solidFill>
              <w14:srgbClr w14:val="212529"/>
            </w14:solidFill>
          </w14:textFill>
        </w:rPr>
      </w:pP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La t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ê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te ne peut pas dire qu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elle n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a pas besoin des pieds, de la main, de l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oeil ou de l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oreille. La t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ê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te du Corps, c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est le Christ qui dit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 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 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« </w:t>
      </w:r>
      <w:r>
        <w:rPr>
          <w:rStyle w:val="Aucun"/>
          <w:rFonts w:ascii="Times New Roman" w:hAnsi="Times New Roman"/>
          <w:i w:val="1"/>
          <w:iCs w:val="1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j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ai besoin de chacune et de chacun.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 xml:space="preserve"> » 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Tout le monde n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est pas pareil, tout le monde ne fait la m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ê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me chose mais J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sus souhaite que nous entrions en communion par l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 xml:space="preserve">Esprit pour contribuer 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la croissance du Corps entier. Si chaque membre est diff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rent, par l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’â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ge, l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’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exp</w:t>
      </w:r>
      <w:r>
        <w:rPr>
          <w:rFonts w:ascii="Times New Roman" w:hAnsi="Times New Roman" w:hint="default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é</w:t>
      </w:r>
      <w:r>
        <w:rPr>
          <w:rFonts w:ascii="Times New Roman" w:hAnsi="Times New Roman"/>
          <w:outline w:val="0"/>
          <w:color w:val="202528"/>
          <w:sz w:val="28"/>
          <w:szCs w:val="28"/>
          <w:rtl w:val="0"/>
          <w:lang w:val="fr-FR"/>
          <w14:textFill>
            <w14:solidFill>
              <w14:srgbClr w14:val="212529"/>
            </w14:solidFill>
          </w14:textFill>
        </w:rPr>
        <w:t>rience, la culture, aux yeux de Dieu il est unique.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0"/>
          <w:szCs w:val="20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8"/>
          <w:szCs w:val="28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Aujourd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hui se cl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ô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ture la semaine mondiale de pri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è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re pour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unit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des chr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tiens. Une semaine qui nous invite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communier intimement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Dieu car nos divisions emp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ê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chent sa Parole d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aller jusqu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’à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son ach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è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vement, nos divisions sont un obstacle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cette lumi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è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re qui est venue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« </w:t>
      </w:r>
      <w:r>
        <w:rPr>
          <w:rStyle w:val="Aucun"/>
          <w:rFonts w:ascii="Times New Roman" w:hAnsi="Times New Roman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dans le pays de l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ombre et de la mort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 »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. Parce que c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est la volont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de Dieu qui dit 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« </w:t>
      </w:r>
      <w:r>
        <w:rPr>
          <w:rStyle w:val="Aucun"/>
          <w:rFonts w:ascii="Times New Roman" w:hAnsi="Times New Roman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P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è</w:t>
      </w:r>
      <w:r>
        <w:rPr>
          <w:rStyle w:val="Aucun"/>
          <w:rFonts w:ascii="Times New Roman" w:hAnsi="Times New Roman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re, qu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Style w:val="Aucun"/>
          <w:rFonts w:ascii="Times New Roman" w:hAnsi="Times New Roman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ils soient un, pour que le monde croie.</w:t>
      </w:r>
      <w:r>
        <w:rPr>
          <w:rStyle w:val="Aucun"/>
          <w:rFonts w:ascii="Times New Roman" w:hAnsi="Times New Roman" w:hint="default"/>
          <w:i w:val="1"/>
          <w:i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 »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0"/>
          <w:szCs w:val="20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8"/>
          <w:szCs w:val="28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Ne faisons pas de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oecum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nisme une sorte de consensus mou ou de clich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s. Aux protestants ne pas parler de la Vierge Marie, aux orthodoxes ne pas parler du Pape. On rabote pour que, grosso modo, nous soyons tous pareils. Le 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moignage de la pasteure Sandrine Maurot de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Eglise protestante Unie de France cette semaine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Bondues nous a rappel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combien la Parole de Dieu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tait au centre de leur relation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Dieu. Les protestants nous ont beaucoup apport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ce sujet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tel point que c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est le livre de la Parole de Dieu qui a 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mis au milieu de la basilique Saint-Pierre lors de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ouverture du concile Vatican II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!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0"/>
          <w:szCs w:val="20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8"/>
          <w:szCs w:val="28"/>
          <w:rtl w:val="0"/>
          <w14:textFill>
            <w14:solidFill>
              <w14:srgbClr w14:val="222222"/>
            </w14:solidFill>
          </w14:textFill>
        </w:rPr>
      </w:pP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unit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ne se fait pas en n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gociant mais se r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alise chaque fois que j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approfondis ma tradition et que je suis capable de 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moigner de ma rencontre avec ce Dieu qui anime ma vie.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’œ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cum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nisme c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est reconna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î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tre nos diff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rences non comme une menace, mais comme une richesse.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unit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n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est pas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uniformit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mais : </w:t>
      </w:r>
      <w:r>
        <w:rPr>
          <w:rStyle w:val="Aucun"/>
          <w:rFonts w:ascii="Times New Roman" w:hAnsi="Times New Roman"/>
          <w:b w:val="1"/>
          <w:b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dis-moi quelle est ton exp</w:t>
      </w:r>
      <w:r>
        <w:rPr>
          <w:rStyle w:val="Aucun"/>
          <w:rFonts w:ascii="Times New Roman" w:hAnsi="Times New Roman" w:hint="default"/>
          <w:b w:val="1"/>
          <w:b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Style w:val="Aucun"/>
          <w:rFonts w:ascii="Times New Roman" w:hAnsi="Times New Roman"/>
          <w:b w:val="1"/>
          <w:bCs w:val="1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rience de Dieu.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 Dans ta vie protestante, qu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est-ce que tu peux me dire de ton exp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rience de la Parole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? Et toi, orthodoxe, que peux-tu nous dire de l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’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exp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é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rience de Dieu dans la beaut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de la liturgie</w:t>
      </w:r>
      <w:r>
        <w:rPr>
          <w:rFonts w:ascii="Times New Roman" w:hAnsi="Times New Roman" w:hint="default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 </w:t>
      </w:r>
      <w:r>
        <w:rPr>
          <w:rFonts w:ascii="Times New Roman" w:hAnsi="Times New Roman"/>
          <w:outline w:val="0"/>
          <w:color w:val="212121"/>
          <w:sz w:val="28"/>
          <w:szCs w:val="28"/>
          <w:rtl w:val="0"/>
          <w:lang w:val="fr-FR"/>
          <w14:textFill>
            <w14:solidFill>
              <w14:srgbClr w14:val="222222"/>
            </w14:solidFill>
          </w14:textFill>
        </w:rPr>
        <w:t>?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0"/>
          <w:szCs w:val="20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Devenons disciples/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coutant</w:t>
      </w:r>
      <w:r>
        <w:rPr>
          <w:rStyle w:val="Aucun"/>
          <w:rFonts w:ascii="Times New Roman" w:hAnsi="Times New Roman"/>
          <w:b w:val="1"/>
          <w:bCs w:val="1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 de la Parole de Dieu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pour convertir notre c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œ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ur et marcher 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la suite de J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sus sur le chemin de l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unit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. Proclamons la Parole, Bonne Nouvelle d</w:t>
      </w:r>
      <w:r>
        <w:rPr>
          <w:rFonts w:ascii="Times New Roman" w:hAnsi="Times New Roman" w:hint="default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hAnsi="Times New Roman"/>
          <w:outline w:val="0"/>
          <w:color w:val="000000"/>
          <w:sz w:val="28"/>
          <w:szCs w:val="28"/>
          <w:shd w:val="clear" w:color="auto" w:fill="ffffff"/>
          <w:rtl w:val="0"/>
          <w:lang w:val="fr-FR"/>
          <w14:textFill>
            <w14:solidFill>
              <w14:srgbClr w14:val="000000"/>
            </w14:solidFill>
          </w14:textFill>
        </w:rPr>
        <w:t xml:space="preserve">un Dieu qui aime tous les hommes sans exception. </w:t>
      </w: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28"/>
          <w:szCs w:val="28"/>
          <w:shd w:val="clear" w:color="auto" w:fill="ffffff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0"/>
          <w:szCs w:val="20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8"/>
          <w:szCs w:val="28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212121"/>
          <w:sz w:val="28"/>
          <w:szCs w:val="28"/>
          <w:rtl w:val="0"/>
          <w14:textFill>
            <w14:solidFill>
              <w14:srgbClr w14:val="222222"/>
            </w14:solidFill>
          </w14:textFill>
        </w:rPr>
      </w:pPr>
    </w:p>
    <w:p>
      <w:pPr>
        <w:pStyle w:val="Par défaut"/>
        <w:bidi w:val="0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outline w:val="0"/>
          <w:color w:val="212121"/>
          <w:sz w:val="28"/>
          <w:szCs w:val="28"/>
          <w:rtl w:val="0"/>
          <w14:textFill>
            <w14:solidFill>
              <w14:srgbClr w14:val="222222"/>
            </w14:solidFill>
          </w14:textFill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