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7A" w:rsidRDefault="00BF41F4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Vendredi Saint (A).               </w:t>
      </w:r>
      <w:r>
        <w:rPr>
          <w:rStyle w:val="Aucun"/>
          <w:i/>
          <w:iCs/>
          <w:sz w:val="18"/>
          <w:szCs w:val="18"/>
        </w:rPr>
        <w:t xml:space="preserve">Is. 52, 13 - 153, 12 + Ps 20 + He 4, 14-16 ; 5, 5-7 +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18, 1 à 19, 42</w:t>
      </w:r>
    </w:p>
    <w:p w:rsidR="004A467A" w:rsidRDefault="004A467A">
      <w:pPr>
        <w:pStyle w:val="Pardfaut"/>
        <w:rPr>
          <w:rStyle w:val="Aucun"/>
          <w:rFonts w:ascii="Tahoma" w:eastAsia="Tahoma" w:hAnsi="Tahoma" w:cs="Tahoma"/>
          <w:color w:val="4D351D"/>
          <w:sz w:val="10"/>
          <w:szCs w:val="10"/>
        </w:rPr>
      </w:pPr>
    </w:p>
    <w:p w:rsidR="004A467A" w:rsidRDefault="00BF41F4">
      <w:pPr>
        <w:pStyle w:val="Pardfaut"/>
        <w:rPr>
          <w:rStyle w:val="Aucun"/>
          <w:rFonts w:ascii="Tahoma" w:eastAsia="Tahoma" w:hAnsi="Tahoma" w:cs="Tahoma"/>
          <w:color w:val="4D351D"/>
          <w:sz w:val="18"/>
          <w:szCs w:val="18"/>
        </w:rPr>
      </w:pPr>
      <w:r>
        <w:rPr>
          <w:rStyle w:val="Aucun"/>
          <w:rFonts w:ascii="Tahoma" w:hAnsi="Tahoma"/>
          <w:color w:val="4D351D"/>
          <w:sz w:val="18"/>
          <w:szCs w:val="18"/>
        </w:rPr>
        <w:t>Avant de lire cette hom</w:t>
      </w:r>
      <w:r>
        <w:rPr>
          <w:rStyle w:val="Aucun"/>
          <w:rFonts w:ascii="Tahoma" w:hAnsi="Tahoma"/>
          <w:color w:val="4D351D"/>
          <w:sz w:val="18"/>
          <w:szCs w:val="18"/>
        </w:rPr>
        <w:t>é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lie, je vous invite 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à </w:t>
      </w:r>
      <w:r>
        <w:rPr>
          <w:rStyle w:val="Aucun"/>
          <w:rFonts w:ascii="Tahoma" w:hAnsi="Tahoma"/>
          <w:color w:val="4D351D"/>
          <w:sz w:val="18"/>
          <w:szCs w:val="18"/>
        </w:rPr>
        <w:t>relire : Isa</w:t>
      </w:r>
      <w:r>
        <w:rPr>
          <w:rStyle w:val="Aucun"/>
          <w:rFonts w:ascii="Tahoma" w:hAnsi="Tahoma"/>
          <w:color w:val="4D351D"/>
          <w:sz w:val="18"/>
          <w:szCs w:val="18"/>
        </w:rPr>
        <w:t>ï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e 52, 13 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à 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53, 12 et la passion selon St Jean 18, 1-1 </w:t>
      </w:r>
      <w:r>
        <w:rPr>
          <w:rStyle w:val="Aucun"/>
          <w:rFonts w:ascii="Tahoma" w:hAnsi="Tahoma"/>
          <w:color w:val="4D351D"/>
          <w:sz w:val="18"/>
          <w:szCs w:val="18"/>
        </w:rPr>
        <w:t xml:space="preserve">à </w:t>
      </w:r>
      <w:r>
        <w:rPr>
          <w:rStyle w:val="Aucun"/>
          <w:rFonts w:ascii="Tahoma" w:hAnsi="Tahoma"/>
          <w:color w:val="4D351D"/>
          <w:sz w:val="18"/>
          <w:szCs w:val="18"/>
        </w:rPr>
        <w:t>19, 42.</w:t>
      </w:r>
    </w:p>
    <w:p w:rsidR="004A467A" w:rsidRDefault="004A467A">
      <w:pPr>
        <w:pStyle w:val="Pardfaut"/>
        <w:rPr>
          <w:rStyle w:val="Aucun"/>
          <w:rFonts w:ascii="Tahoma" w:eastAsia="Tahoma" w:hAnsi="Tahoma" w:cs="Tahoma"/>
          <w:color w:val="4D351D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brer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Passion du Seigneur</w:t>
      </w:r>
      <w:r>
        <w:rPr>
          <w:rFonts w:ascii="Times New Roman" w:hAnsi="Times New Roman"/>
          <w:sz w:val="28"/>
          <w:szCs w:val="28"/>
          <w:shd w:val="clear" w:color="auto" w:fill="FFFFFF"/>
        </w:rPr>
        <w:t>, ce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est pas assister passivement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un spectacle tragique. Ce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comm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morer la mort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 ami qui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tait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un type formidable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A467A" w:rsidRDefault="004A467A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brer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Passion du Seigneur</w:t>
      </w:r>
      <w:r>
        <w:rPr>
          <w:rFonts w:ascii="Times New Roman" w:hAnsi="Times New Roman"/>
          <w:sz w:val="28"/>
          <w:szCs w:val="28"/>
          <w:shd w:val="clear" w:color="auto" w:fill="FFFFFF"/>
        </w:rPr>
        <w:t>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est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vivre une conversion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mani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 de la foule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la lectu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du proph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te Isa</w:t>
      </w:r>
      <w:r>
        <w:rPr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e. Cette foule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voque le lynchage et la condamnation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mort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 anonyme que Dieu appelle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mon serviteur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La foule pensait que cet homme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figur</w:t>
      </w:r>
      <w:r>
        <w:rPr>
          <w:rFonts w:ascii="Times New Roman" w:hAnsi="Times New Roman"/>
          <w:sz w:val="28"/>
          <w:szCs w:val="28"/>
          <w:shd w:val="clear" w:color="auto" w:fill="FFFFFF"/>
        </w:rPr>
        <w:t>é 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tait un pauvre type, un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tranger ext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rieur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leurs vies. Elle se situait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distance, g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 devant ce spectacle sans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y impliquer. </w:t>
      </w:r>
    </w:p>
    <w:p w:rsidR="004A467A" w:rsidRDefault="004A467A">
      <w:pPr>
        <w:pStyle w:val="Pardfaut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Rien de neuf donc, jusqu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 moment 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ù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la lumi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 de Dieu 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engouffre dans leurs 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urs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que leurs yeux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ouvrent enfin. Cette conversion est exprim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 en quelques mots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Pourtant 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taient nos souffrances 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portait, nos douleurs dont il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tait charg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En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autres termes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ce que vit cet homme a quelque chose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voir avec nos propres vies, il porte une responsabilit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qui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la sienne, mais la n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tre. Oui, cet homme,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Agneau de Dieu qui por</w:t>
      </w:r>
      <w:r>
        <w:rPr>
          <w:rFonts w:ascii="Times New Roman" w:hAnsi="Times New Roman"/>
          <w:sz w:val="28"/>
          <w:szCs w:val="28"/>
          <w:shd w:val="clear" w:color="auto" w:fill="FFFFFF"/>
        </w:rPr>
        <w:t>te le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du monde, qui le porte pour 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truire.</w:t>
      </w:r>
    </w:p>
    <w:p w:rsidR="004A467A" w:rsidRDefault="004A467A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liste Jean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crit pas ce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cit de la Passion pour susciter une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motion mais pour fonder notre foi au Christ vainqueur du mal et de la mort, Sauveur de tout homme en ce monde.</w:t>
      </w:r>
    </w:p>
    <w:p w:rsidR="004A467A" w:rsidRDefault="004A467A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Style w:val="Aucun"/>
          <w:rFonts w:ascii="Times New Roman" w:eastAsia="Times New Roman" w:hAnsi="Times New Roman" w:cs="Times New Roman"/>
          <w:sz w:val="33"/>
          <w:szCs w:val="33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criteau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Pilate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sus de Nazareth, roi des juifs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clou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par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rision dit bien la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est vraiment le Messie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Isra</w:t>
      </w:r>
      <w:r>
        <w:rPr>
          <w:rFonts w:ascii="Times New Roman" w:hAnsi="Times New Roman"/>
          <w:sz w:val="28"/>
          <w:szCs w:val="28"/>
          <w:shd w:val="clear" w:color="auto" w:fill="FFFFFF"/>
        </w:rPr>
        <w:t>ë</w:t>
      </w:r>
      <w:r>
        <w:rPr>
          <w:rFonts w:ascii="Times New Roman" w:hAnsi="Times New Roman"/>
          <w:sz w:val="28"/>
          <w:szCs w:val="28"/>
          <w:shd w:val="clear" w:color="auto" w:fill="FFFFFF"/>
        </w:rPr>
        <w:t>l pour le salut des nations et sa mort en croix manifeste sa victoire. Lorsque Pilate le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sente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foule, meurtri et ensanglant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en </w:t>
      </w:r>
      <w:r>
        <w:rPr>
          <w:rFonts w:ascii="Times New Roman" w:hAnsi="Times New Roman"/>
          <w:sz w:val="28"/>
          <w:szCs w:val="28"/>
          <w:shd w:val="clear" w:color="auto" w:fill="FFFFFF"/>
        </w:rPr>
        <w:t>disant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Voici 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homme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!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bien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Homme dans sa grandeur et sa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signe.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homme en qui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 a triomph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tout et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homme en qui nous sommes appel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reconna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notre 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et notre salut.</w:t>
      </w:r>
    </w:p>
    <w:p w:rsidR="004A467A" w:rsidRDefault="004A467A">
      <w:pPr>
        <w:pStyle w:val="Pardfaut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 </w:t>
      </w:r>
      <w:r w:rsidR="00673DFC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nous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brons ce soir la Passion de 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sus, ce 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pas pour consoler un ami.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veut que nous comprenions, comme la foule dans la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° </w:t>
      </w:r>
      <w:r>
        <w:rPr>
          <w:rFonts w:ascii="Times New Roman" w:hAnsi="Times New Roman"/>
          <w:sz w:val="28"/>
          <w:szCs w:val="28"/>
          <w:shd w:val="clear" w:color="auto" w:fill="FFFFFF"/>
        </w:rPr>
        <w:t>lecture, que ce sont nos souffrances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il portait, nos douleurs dont il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tait charg</w:t>
      </w:r>
      <w:r>
        <w:rPr>
          <w:rFonts w:ascii="Times New Roman" w:hAnsi="Times New Roman"/>
          <w:sz w:val="28"/>
          <w:szCs w:val="28"/>
          <w:shd w:val="clear" w:color="auto" w:fill="FFFFFF"/>
        </w:rPr>
        <w:t>é </w:t>
      </w:r>
      <w:r>
        <w:rPr>
          <w:rFonts w:ascii="Times New Roman" w:hAnsi="Times New Roman"/>
          <w:sz w:val="28"/>
          <w:szCs w:val="28"/>
          <w:shd w:val="clear" w:color="auto" w:fill="FFFFFF"/>
        </w:rPr>
        <w:t>; ce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veut,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est que nous fassions le lien entre sa vie et notre vie.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Notre conversion, 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de reconna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tre que nous sommes impliqu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 dans la Passion de 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>.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pour nous que le Christ a souffert. Sa Passion,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sa Passion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 pour nous.</w:t>
      </w:r>
    </w:p>
    <w:p w:rsidR="004A467A" w:rsidRDefault="004A467A">
      <w:pPr>
        <w:pStyle w:val="Pardfaut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4A467A" w:rsidRDefault="00BF41F4">
      <w:pPr>
        <w:pStyle w:val="Pardfaut"/>
      </w:pPr>
      <w:r>
        <w:rPr>
          <w:rFonts w:ascii="Times New Roman" w:hAnsi="Times New Roman"/>
          <w:sz w:val="28"/>
          <w:szCs w:val="28"/>
          <w:shd w:val="clear" w:color="auto" w:fill="FFFFFF"/>
        </w:rPr>
        <w:t>Devant la Croix d</w:t>
      </w:r>
      <w:r>
        <w:rPr>
          <w:rFonts w:ascii="Times New Roman" w:hAnsi="Times New Roman"/>
          <w:sz w:val="28"/>
          <w:szCs w:val="28"/>
          <w:shd w:val="clear" w:color="auto" w:fill="FFFFFF"/>
        </w:rPr>
        <w:t>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ouvrons notre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 et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posons ce qui nous emp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che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accueillir son amour. Ce soir, contemplons la Croix du Christ, elle porte nos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et nous donne de reconna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le Christ vainqueur du mal et de la mort.</w:t>
      </w:r>
    </w:p>
    <w:sectPr w:rsidR="004A467A" w:rsidSect="004A467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F4" w:rsidRDefault="00BF41F4" w:rsidP="004A467A">
      <w:r>
        <w:separator/>
      </w:r>
    </w:p>
  </w:endnote>
  <w:endnote w:type="continuationSeparator" w:id="0">
    <w:p w:rsidR="00BF41F4" w:rsidRDefault="00BF41F4" w:rsidP="004A4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7A" w:rsidRDefault="004A46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F4" w:rsidRDefault="00BF41F4" w:rsidP="004A467A">
      <w:r>
        <w:separator/>
      </w:r>
    </w:p>
  </w:footnote>
  <w:footnote w:type="continuationSeparator" w:id="0">
    <w:p w:rsidR="00BF41F4" w:rsidRDefault="00BF41F4" w:rsidP="004A4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7A" w:rsidRDefault="004A46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A467A"/>
    <w:rsid w:val="004A467A"/>
    <w:rsid w:val="00673DFC"/>
    <w:rsid w:val="00BF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467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467A"/>
    <w:rPr>
      <w:u w:val="single"/>
    </w:rPr>
  </w:style>
  <w:style w:type="table" w:customStyle="1" w:styleId="TableNormal">
    <w:name w:val="Table Normal"/>
    <w:rsid w:val="004A4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4A467A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4A467A"/>
    <w:rPr>
      <w:lang w:val="fr-FR"/>
    </w:rPr>
  </w:style>
  <w:style w:type="paragraph" w:customStyle="1" w:styleId="Pardfaut">
    <w:name w:val="Par défaut"/>
    <w:rsid w:val="004A467A"/>
    <w:rPr>
      <w:rFonts w:ascii="Helvetica Neue" w:eastAsia="Helvetica Neue" w:hAnsi="Helvetica Neue" w:cs="Helvetica Neue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2020-04-10T13:13:00Z</dcterms:created>
  <dcterms:modified xsi:type="dcterms:W3CDTF">2020-04-10T13:16:00Z</dcterms:modified>
</cp:coreProperties>
</file>