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1F1" w:rsidRPr="00461812" w:rsidRDefault="00266A59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HOMELIE DIMANCHE 20 AOUT 2023</w:t>
      </w:r>
    </w:p>
    <w:p w:rsidR="00266A59" w:rsidRPr="00461812" w:rsidRDefault="00266A59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PAROISSES de Mouvaux et Bondues</w:t>
      </w:r>
    </w:p>
    <w:p w:rsidR="00266A59" w:rsidRPr="00461812" w:rsidRDefault="00266A59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20° Dimanche du TO</w:t>
      </w:r>
    </w:p>
    <w:p w:rsidR="00266A59" w:rsidRPr="00461812" w:rsidRDefault="000E7124">
      <w:pPr>
        <w:rPr>
          <w:b/>
          <w:i/>
          <w:sz w:val="32"/>
          <w:szCs w:val="32"/>
        </w:rPr>
      </w:pPr>
      <w:r w:rsidRPr="00461812">
        <w:rPr>
          <w:b/>
          <w:sz w:val="32"/>
          <w:szCs w:val="32"/>
        </w:rPr>
        <w:t>Les trois lectures de ce jour convergent vers</w:t>
      </w:r>
      <w:r w:rsidR="00F76822">
        <w:rPr>
          <w:b/>
          <w:sz w:val="32"/>
          <w:szCs w:val="32"/>
        </w:rPr>
        <w:t xml:space="preserve"> un seul</w:t>
      </w:r>
      <w:r w:rsidRPr="00461812">
        <w:rPr>
          <w:b/>
          <w:sz w:val="32"/>
          <w:szCs w:val="32"/>
        </w:rPr>
        <w:t xml:space="preserve"> thème</w:t>
      </w:r>
      <w:r w:rsidR="00F76822">
        <w:rPr>
          <w:b/>
          <w:sz w:val="32"/>
          <w:szCs w:val="32"/>
        </w:rPr>
        <w:t> : celui</w:t>
      </w:r>
      <w:r w:rsidRPr="00461812">
        <w:rPr>
          <w:b/>
          <w:sz w:val="32"/>
          <w:szCs w:val="32"/>
        </w:rPr>
        <w:t xml:space="preserve"> de l’universalisme</w:t>
      </w:r>
      <w:r w:rsidR="00F76822">
        <w:rPr>
          <w:b/>
          <w:sz w:val="32"/>
          <w:szCs w:val="32"/>
        </w:rPr>
        <w:t>. Il fut</w:t>
      </w:r>
      <w:r w:rsidRPr="00461812">
        <w:rPr>
          <w:b/>
          <w:sz w:val="32"/>
          <w:szCs w:val="32"/>
        </w:rPr>
        <w:t xml:space="preserve"> annoncé par le prophète Isaïe, amorcé dès le </w:t>
      </w:r>
      <w:r w:rsidR="00F76822">
        <w:rPr>
          <w:b/>
          <w:sz w:val="32"/>
          <w:szCs w:val="32"/>
        </w:rPr>
        <w:t>temps de la prédiction de Jésus et</w:t>
      </w:r>
      <w:r w:rsidRPr="00461812">
        <w:rPr>
          <w:b/>
          <w:sz w:val="32"/>
          <w:szCs w:val="32"/>
        </w:rPr>
        <w:t xml:space="preserve"> mis en œuvre dans l’activité missionnaire de Paul.</w:t>
      </w:r>
    </w:p>
    <w:p w:rsidR="00461812" w:rsidRDefault="00F7682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Universalité du salut et </w:t>
      </w:r>
      <w:r w:rsidR="000E7124" w:rsidRPr="00461812">
        <w:rPr>
          <w:b/>
          <w:sz w:val="32"/>
          <w:szCs w:val="32"/>
        </w:rPr>
        <w:t xml:space="preserve">appel à </w:t>
      </w:r>
      <w:r w:rsidR="00461812" w:rsidRPr="00461812">
        <w:rPr>
          <w:b/>
          <w:sz w:val="32"/>
          <w:szCs w:val="32"/>
        </w:rPr>
        <w:t xml:space="preserve">former </w:t>
      </w:r>
      <w:r w:rsidR="000E7124" w:rsidRPr="00461812">
        <w:rPr>
          <w:b/>
          <w:sz w:val="32"/>
          <w:szCs w:val="32"/>
        </w:rPr>
        <w:t>le peuple de Dieu</w:t>
      </w:r>
      <w:r>
        <w:rPr>
          <w:b/>
          <w:sz w:val="32"/>
          <w:szCs w:val="32"/>
        </w:rPr>
        <w:t> ? C’</w:t>
      </w:r>
      <w:r w:rsidR="007A0DA9" w:rsidRPr="00461812">
        <w:rPr>
          <w:b/>
          <w:sz w:val="32"/>
          <w:szCs w:val="32"/>
        </w:rPr>
        <w:t>est</w:t>
      </w:r>
      <w:r>
        <w:rPr>
          <w:b/>
          <w:sz w:val="32"/>
          <w:szCs w:val="32"/>
        </w:rPr>
        <w:t xml:space="preserve"> </w:t>
      </w:r>
      <w:r w:rsidR="000E7124" w:rsidRPr="00461812">
        <w:rPr>
          <w:b/>
          <w:sz w:val="32"/>
          <w:szCs w:val="32"/>
        </w:rPr>
        <w:t>une caractéristique essentielle de l’Eglise</w:t>
      </w:r>
      <w:r w:rsidR="00ED343E" w:rsidRPr="00461812">
        <w:rPr>
          <w:b/>
          <w:sz w:val="32"/>
          <w:szCs w:val="32"/>
        </w:rPr>
        <w:t xml:space="preserve"> catholique par définition et par </w:t>
      </w:r>
      <w:r w:rsidR="00461812">
        <w:rPr>
          <w:b/>
          <w:sz w:val="32"/>
          <w:szCs w:val="32"/>
        </w:rPr>
        <w:t>vocation.</w:t>
      </w:r>
    </w:p>
    <w:p w:rsidR="00ED343E" w:rsidRPr="00461812" w:rsidRDefault="00ED343E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Cependant ces textes peuvent apparaitre déconcertants !</w:t>
      </w:r>
    </w:p>
    <w:p w:rsidR="00ED343E" w:rsidRPr="00461812" w:rsidRDefault="00ED343E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 xml:space="preserve">Paradoxalement saint Paul apparait plus ouvert que Jésus, </w:t>
      </w:r>
      <w:r w:rsidR="007A0DA9" w:rsidRPr="00461812">
        <w:rPr>
          <w:b/>
          <w:sz w:val="32"/>
          <w:szCs w:val="32"/>
        </w:rPr>
        <w:t xml:space="preserve">il </w:t>
      </w:r>
      <w:r w:rsidRPr="00461812">
        <w:rPr>
          <w:b/>
          <w:sz w:val="32"/>
          <w:szCs w:val="32"/>
        </w:rPr>
        <w:t>se dit « Apôtre des païens », alors que le Christ semble limiter sa mission aux « brebis perdues de la maison d’Israël ».</w:t>
      </w:r>
    </w:p>
    <w:p w:rsidR="007A0DA9" w:rsidRPr="00461812" w:rsidRDefault="007A0DA9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Mais revenons au texte de Matthieu</w:t>
      </w:r>
      <w:r w:rsidR="00F76822">
        <w:rPr>
          <w:b/>
          <w:sz w:val="32"/>
          <w:szCs w:val="32"/>
        </w:rPr>
        <w:t>, il</w:t>
      </w:r>
      <w:r w:rsidRPr="00461812">
        <w:rPr>
          <w:b/>
          <w:sz w:val="32"/>
          <w:szCs w:val="32"/>
        </w:rPr>
        <w:t xml:space="preserve"> est intéressant à plus d’un titre !</w:t>
      </w:r>
    </w:p>
    <w:p w:rsidR="00266A59" w:rsidRPr="00461812" w:rsidRDefault="007A0DA9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Tout d’abord</w:t>
      </w:r>
      <w:r w:rsidR="002C28C2" w:rsidRPr="00461812">
        <w:rPr>
          <w:b/>
          <w:sz w:val="32"/>
          <w:szCs w:val="32"/>
        </w:rPr>
        <w:t xml:space="preserve">, </w:t>
      </w:r>
      <w:r w:rsidR="00266A59" w:rsidRPr="00461812">
        <w:rPr>
          <w:b/>
          <w:sz w:val="32"/>
          <w:szCs w:val="32"/>
        </w:rPr>
        <w:t>il nous révèle un Jésus profondément humain</w:t>
      </w:r>
      <w:r w:rsidR="002C28C2" w:rsidRPr="00461812">
        <w:rPr>
          <w:b/>
          <w:sz w:val="32"/>
          <w:szCs w:val="32"/>
        </w:rPr>
        <w:t xml:space="preserve"> : </w:t>
      </w:r>
      <w:r w:rsidRPr="00461812">
        <w:rPr>
          <w:b/>
          <w:sz w:val="32"/>
          <w:szCs w:val="32"/>
        </w:rPr>
        <w:t>il est parfois</w:t>
      </w:r>
      <w:r w:rsidR="00F76822">
        <w:rPr>
          <w:b/>
          <w:sz w:val="32"/>
          <w:szCs w:val="32"/>
        </w:rPr>
        <w:t xml:space="preserve"> agacé</w:t>
      </w:r>
      <w:r w:rsidRPr="00461812">
        <w:rPr>
          <w:b/>
          <w:sz w:val="32"/>
          <w:szCs w:val="32"/>
        </w:rPr>
        <w:t>, irritable</w:t>
      </w:r>
      <w:r w:rsidR="002C28C2" w:rsidRPr="00461812">
        <w:rPr>
          <w:b/>
          <w:sz w:val="32"/>
          <w:szCs w:val="32"/>
        </w:rPr>
        <w:t xml:space="preserve">! </w:t>
      </w:r>
      <w:r w:rsidRPr="00461812">
        <w:rPr>
          <w:b/>
          <w:sz w:val="32"/>
          <w:szCs w:val="32"/>
        </w:rPr>
        <w:t>I</w:t>
      </w:r>
      <w:r w:rsidR="002C28C2" w:rsidRPr="00461812">
        <w:rPr>
          <w:b/>
          <w:sz w:val="32"/>
          <w:szCs w:val="32"/>
        </w:rPr>
        <w:t xml:space="preserve">l </w:t>
      </w:r>
      <w:r w:rsidRPr="00461812">
        <w:rPr>
          <w:b/>
          <w:sz w:val="32"/>
          <w:szCs w:val="32"/>
        </w:rPr>
        <w:t xml:space="preserve">semble </w:t>
      </w:r>
      <w:r w:rsidR="002C28C2" w:rsidRPr="00461812">
        <w:rPr>
          <w:b/>
          <w:sz w:val="32"/>
          <w:szCs w:val="32"/>
        </w:rPr>
        <w:t xml:space="preserve">ne pas entendre les cris de cette femme qui l’interpelle, il la rabroue vertement et finalement  </w:t>
      </w:r>
      <w:r w:rsidRPr="00461812">
        <w:rPr>
          <w:b/>
          <w:sz w:val="32"/>
          <w:szCs w:val="32"/>
        </w:rPr>
        <w:t>son regard</w:t>
      </w:r>
      <w:r w:rsidR="00F76822">
        <w:rPr>
          <w:b/>
          <w:sz w:val="32"/>
          <w:szCs w:val="32"/>
        </w:rPr>
        <w:t>, son attitude</w:t>
      </w:r>
      <w:r w:rsidRPr="00461812">
        <w:rPr>
          <w:b/>
          <w:sz w:val="32"/>
          <w:szCs w:val="32"/>
        </w:rPr>
        <w:t xml:space="preserve"> change,</w:t>
      </w:r>
      <w:r w:rsidR="002C28C2" w:rsidRPr="00461812">
        <w:rPr>
          <w:b/>
          <w:sz w:val="32"/>
          <w:szCs w:val="32"/>
        </w:rPr>
        <w:t xml:space="preserve"> et </w:t>
      </w:r>
      <w:r w:rsidRPr="00461812">
        <w:rPr>
          <w:b/>
          <w:sz w:val="32"/>
          <w:szCs w:val="32"/>
        </w:rPr>
        <w:t xml:space="preserve"> il </w:t>
      </w:r>
      <w:r w:rsidR="002C28C2" w:rsidRPr="00461812">
        <w:rPr>
          <w:b/>
          <w:sz w:val="32"/>
          <w:szCs w:val="32"/>
        </w:rPr>
        <w:t>s’extasie devant tant de foi.</w:t>
      </w:r>
    </w:p>
    <w:p w:rsidR="002C28C2" w:rsidRPr="00461812" w:rsidRDefault="007A0DA9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 xml:space="preserve">Ensuite, </w:t>
      </w:r>
      <w:r w:rsidR="00122AA3">
        <w:rPr>
          <w:b/>
          <w:sz w:val="32"/>
          <w:szCs w:val="32"/>
        </w:rPr>
        <w:t xml:space="preserve">Matthieu nous montre que </w:t>
      </w:r>
      <w:r w:rsidR="002C28C2" w:rsidRPr="00461812">
        <w:rPr>
          <w:b/>
          <w:sz w:val="32"/>
          <w:szCs w:val="32"/>
        </w:rPr>
        <w:t xml:space="preserve">cette bonne nouvelle qu’est l’Evangile n’est pas réservée à une communauté privilégiée, le peuple juif, </w:t>
      </w:r>
      <w:r w:rsidR="000E7124" w:rsidRPr="00461812">
        <w:rPr>
          <w:b/>
          <w:sz w:val="32"/>
          <w:szCs w:val="32"/>
        </w:rPr>
        <w:t xml:space="preserve">mais </w:t>
      </w:r>
      <w:r w:rsidR="00122AA3">
        <w:rPr>
          <w:b/>
          <w:sz w:val="32"/>
          <w:szCs w:val="32"/>
        </w:rPr>
        <w:t xml:space="preserve">bien </w:t>
      </w:r>
      <w:r w:rsidR="002C28C2" w:rsidRPr="00461812">
        <w:rPr>
          <w:b/>
          <w:sz w:val="32"/>
          <w:szCs w:val="32"/>
        </w:rPr>
        <w:t xml:space="preserve">à l’ensemble de l’humanité. Les petits chiens dans ce récit </w:t>
      </w:r>
      <w:r w:rsidR="00122AA3">
        <w:rPr>
          <w:b/>
          <w:sz w:val="32"/>
          <w:szCs w:val="32"/>
        </w:rPr>
        <w:t xml:space="preserve">représentent </w:t>
      </w:r>
      <w:r w:rsidR="002C28C2" w:rsidRPr="00461812">
        <w:rPr>
          <w:b/>
          <w:sz w:val="32"/>
          <w:szCs w:val="32"/>
        </w:rPr>
        <w:t>les étrangers</w:t>
      </w:r>
      <w:r w:rsidR="00122AA3">
        <w:rPr>
          <w:b/>
          <w:sz w:val="32"/>
          <w:szCs w:val="32"/>
        </w:rPr>
        <w:t>. Ils</w:t>
      </w:r>
      <w:r w:rsidR="002C28C2" w:rsidRPr="00461812">
        <w:rPr>
          <w:b/>
          <w:sz w:val="32"/>
          <w:szCs w:val="32"/>
        </w:rPr>
        <w:t xml:space="preserve"> </w:t>
      </w:r>
      <w:r w:rsidR="00461812">
        <w:rPr>
          <w:b/>
          <w:sz w:val="32"/>
          <w:szCs w:val="32"/>
        </w:rPr>
        <w:t xml:space="preserve">ont faim de cette </w:t>
      </w:r>
      <w:r w:rsidR="00122AA3">
        <w:rPr>
          <w:b/>
          <w:sz w:val="32"/>
          <w:szCs w:val="32"/>
        </w:rPr>
        <w:t>nourriture. C</w:t>
      </w:r>
      <w:r w:rsidR="002C28C2" w:rsidRPr="00461812">
        <w:rPr>
          <w:b/>
          <w:sz w:val="32"/>
          <w:szCs w:val="32"/>
        </w:rPr>
        <w:t xml:space="preserve">’est une découverte </w:t>
      </w:r>
      <w:r w:rsidR="00122AA3">
        <w:rPr>
          <w:b/>
          <w:sz w:val="32"/>
          <w:szCs w:val="32"/>
        </w:rPr>
        <w:t>pour Jésus. S</w:t>
      </w:r>
      <w:r w:rsidR="00EC48D4" w:rsidRPr="00461812">
        <w:rPr>
          <w:b/>
          <w:sz w:val="32"/>
          <w:szCs w:val="32"/>
        </w:rPr>
        <w:t xml:space="preserve">a mission </w:t>
      </w:r>
      <w:r w:rsidRPr="00461812">
        <w:rPr>
          <w:b/>
          <w:sz w:val="32"/>
          <w:szCs w:val="32"/>
        </w:rPr>
        <w:t>initiale</w:t>
      </w:r>
      <w:r w:rsidR="00122AA3">
        <w:rPr>
          <w:b/>
          <w:sz w:val="32"/>
          <w:szCs w:val="32"/>
        </w:rPr>
        <w:t xml:space="preserve"> est modifiée</w:t>
      </w:r>
      <w:r w:rsidRPr="00461812">
        <w:rPr>
          <w:b/>
          <w:sz w:val="32"/>
          <w:szCs w:val="32"/>
        </w:rPr>
        <w:t xml:space="preserve">. L’insistance de la </w:t>
      </w:r>
      <w:r w:rsidR="00EC48D4" w:rsidRPr="00461812">
        <w:rPr>
          <w:b/>
          <w:sz w:val="32"/>
          <w:szCs w:val="32"/>
        </w:rPr>
        <w:t xml:space="preserve"> Cananéenne lui </w:t>
      </w:r>
      <w:r w:rsidR="00122AA3">
        <w:rPr>
          <w:b/>
          <w:sz w:val="32"/>
          <w:szCs w:val="32"/>
        </w:rPr>
        <w:t>a ouvert</w:t>
      </w:r>
      <w:r w:rsidR="00EC48D4" w:rsidRPr="00461812">
        <w:rPr>
          <w:b/>
          <w:sz w:val="32"/>
          <w:szCs w:val="32"/>
        </w:rPr>
        <w:t xml:space="preserve"> les yeux !</w:t>
      </w:r>
    </w:p>
    <w:p w:rsidR="00EC48D4" w:rsidRPr="00461812" w:rsidRDefault="001C4C92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lastRenderedPageBreak/>
        <w:t>J’aime à y lire aussi</w:t>
      </w:r>
      <w:r w:rsidR="00122AA3">
        <w:rPr>
          <w:b/>
          <w:sz w:val="32"/>
          <w:szCs w:val="32"/>
        </w:rPr>
        <w:t>,</w:t>
      </w:r>
      <w:r w:rsidRPr="00461812">
        <w:rPr>
          <w:b/>
          <w:sz w:val="32"/>
          <w:szCs w:val="32"/>
        </w:rPr>
        <w:t xml:space="preserve"> à partir de  la surprise de Jésus, combien </w:t>
      </w:r>
      <w:r w:rsidR="007A0DA9" w:rsidRPr="00461812">
        <w:rPr>
          <w:b/>
          <w:sz w:val="32"/>
          <w:szCs w:val="32"/>
        </w:rPr>
        <w:t xml:space="preserve">la foi des autres et en particulier </w:t>
      </w:r>
      <w:r w:rsidR="00122AA3">
        <w:rPr>
          <w:b/>
          <w:sz w:val="32"/>
          <w:szCs w:val="32"/>
        </w:rPr>
        <w:t>celle de</w:t>
      </w:r>
      <w:r w:rsidR="004D0E32" w:rsidRPr="00461812">
        <w:rPr>
          <w:b/>
          <w:sz w:val="32"/>
          <w:szCs w:val="32"/>
        </w:rPr>
        <w:t xml:space="preserve"> personnes étrangères, y compris d’autres confessions ou religions peuvent nous enseigner et nous enrichir dans notre quête et notre rapport à Dieu.</w:t>
      </w:r>
    </w:p>
    <w:p w:rsidR="00EC48D4" w:rsidRPr="00461812" w:rsidRDefault="00EC48D4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 xml:space="preserve">Troisième et dernier point, c’est une </w:t>
      </w:r>
      <w:r w:rsidR="00122AA3">
        <w:rPr>
          <w:b/>
          <w:sz w:val="32"/>
          <w:szCs w:val="32"/>
        </w:rPr>
        <w:t xml:space="preserve">invitation à réfléchir sur la manière dont nous vivons notre statut de </w:t>
      </w:r>
      <w:r w:rsidRPr="00461812">
        <w:rPr>
          <w:b/>
          <w:sz w:val="32"/>
          <w:szCs w:val="32"/>
        </w:rPr>
        <w:t>disciple missionnaire.</w:t>
      </w:r>
    </w:p>
    <w:p w:rsidR="00EC48D4" w:rsidRPr="00461812" w:rsidRDefault="00EC48D4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C’est un terme q</w:t>
      </w:r>
      <w:r w:rsidR="004D0E32" w:rsidRPr="00461812">
        <w:rPr>
          <w:b/>
          <w:sz w:val="32"/>
          <w:szCs w:val="32"/>
        </w:rPr>
        <w:t xml:space="preserve">ue nous entendons souvent et </w:t>
      </w:r>
      <w:r w:rsidRPr="00461812">
        <w:rPr>
          <w:b/>
          <w:sz w:val="32"/>
          <w:szCs w:val="32"/>
        </w:rPr>
        <w:t xml:space="preserve">de manière </w:t>
      </w:r>
      <w:r w:rsidR="004D0E32" w:rsidRPr="00461812">
        <w:rPr>
          <w:b/>
          <w:sz w:val="32"/>
          <w:szCs w:val="32"/>
        </w:rPr>
        <w:t xml:space="preserve">plus </w:t>
      </w:r>
      <w:r w:rsidRPr="00461812">
        <w:rPr>
          <w:b/>
          <w:sz w:val="32"/>
          <w:szCs w:val="32"/>
        </w:rPr>
        <w:t xml:space="preserve">récente, à la fois au niveau de nos paroisses, </w:t>
      </w:r>
      <w:r w:rsidR="004D0E32" w:rsidRPr="00461812">
        <w:rPr>
          <w:b/>
          <w:sz w:val="32"/>
          <w:szCs w:val="32"/>
        </w:rPr>
        <w:t xml:space="preserve">et de notre  diocèse mais </w:t>
      </w:r>
      <w:r w:rsidRPr="00461812">
        <w:rPr>
          <w:b/>
          <w:sz w:val="32"/>
          <w:szCs w:val="32"/>
        </w:rPr>
        <w:t xml:space="preserve"> encore très récemment à travers les propos du pape François.</w:t>
      </w:r>
    </w:p>
    <w:p w:rsidR="004D0E32" w:rsidRPr="00461812" w:rsidRDefault="004D0E32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 xml:space="preserve">Cela implique </w:t>
      </w:r>
      <w:r w:rsidR="00F370B4">
        <w:rPr>
          <w:b/>
          <w:sz w:val="32"/>
          <w:szCs w:val="32"/>
        </w:rPr>
        <w:t>trois</w:t>
      </w:r>
      <w:r w:rsidR="00D226F0">
        <w:rPr>
          <w:b/>
          <w:sz w:val="32"/>
          <w:szCs w:val="32"/>
        </w:rPr>
        <w:t xml:space="preserve"> </w:t>
      </w:r>
      <w:r w:rsidR="00FB0385">
        <w:rPr>
          <w:b/>
          <w:sz w:val="32"/>
          <w:szCs w:val="32"/>
        </w:rPr>
        <w:t>aspects</w:t>
      </w:r>
      <w:r w:rsidRPr="00461812">
        <w:rPr>
          <w:b/>
          <w:sz w:val="32"/>
          <w:szCs w:val="32"/>
        </w:rPr>
        <w:t xml:space="preserve"> : que </w:t>
      </w:r>
      <w:r w:rsidR="00C938FF">
        <w:rPr>
          <w:b/>
          <w:sz w:val="32"/>
          <w:szCs w:val="32"/>
        </w:rPr>
        <w:t>veu</w:t>
      </w:r>
      <w:r w:rsidR="00FB0385" w:rsidRPr="00461812">
        <w:rPr>
          <w:b/>
          <w:sz w:val="32"/>
          <w:szCs w:val="32"/>
        </w:rPr>
        <w:t>t-on</w:t>
      </w:r>
      <w:r w:rsidRPr="00461812">
        <w:rPr>
          <w:b/>
          <w:sz w:val="32"/>
          <w:szCs w:val="32"/>
        </w:rPr>
        <w:t xml:space="preserve"> transmettre</w:t>
      </w:r>
      <w:r w:rsidR="00F370B4">
        <w:rPr>
          <w:b/>
          <w:sz w:val="32"/>
          <w:szCs w:val="32"/>
        </w:rPr>
        <w:t>,</w:t>
      </w:r>
      <w:r w:rsidRPr="00461812">
        <w:rPr>
          <w:b/>
          <w:sz w:val="32"/>
          <w:szCs w:val="32"/>
        </w:rPr>
        <w:t xml:space="preserve"> à qui </w:t>
      </w:r>
      <w:r w:rsidR="00F370B4">
        <w:rPr>
          <w:b/>
          <w:sz w:val="32"/>
          <w:szCs w:val="32"/>
        </w:rPr>
        <w:t xml:space="preserve">et comment </w:t>
      </w:r>
      <w:r w:rsidRPr="00461812">
        <w:rPr>
          <w:b/>
          <w:sz w:val="32"/>
          <w:szCs w:val="32"/>
        </w:rPr>
        <w:t>?</w:t>
      </w:r>
    </w:p>
    <w:p w:rsidR="004D0E32" w:rsidRPr="00461812" w:rsidRDefault="004D0E32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 xml:space="preserve">L’universalisme évoqué </w:t>
      </w:r>
      <w:r w:rsidR="00443BCF" w:rsidRPr="00461812">
        <w:rPr>
          <w:b/>
          <w:sz w:val="32"/>
          <w:szCs w:val="32"/>
        </w:rPr>
        <w:t>initialement à travers ces textes, tel qu’il s’exprime dans les revendications  et les rêves des hommes les plus généreux de notre temps, n’admet ni réticence, ni retard ; il proclame l’égalité des droits de tous, la dignité identique de tout être humain ; il rejette avec indignation toute prétention ou privilège quelconque, toute idée de supériorité d’un homme sur un autre ; et s’il accepte une priorité dans l’action, c’est uniquement celle à laquelle ont droit les opprimés et les plus pauvres.</w:t>
      </w:r>
    </w:p>
    <w:p w:rsidR="00443BCF" w:rsidRPr="00461812" w:rsidRDefault="00FB038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C’est heureux si </w:t>
      </w:r>
      <w:r w:rsidR="00443BCF" w:rsidRPr="00461812">
        <w:rPr>
          <w:b/>
          <w:sz w:val="32"/>
          <w:szCs w:val="32"/>
        </w:rPr>
        <w:t xml:space="preserve">l’annonce de Jésus Christ, </w:t>
      </w:r>
      <w:r>
        <w:rPr>
          <w:b/>
          <w:sz w:val="32"/>
          <w:szCs w:val="32"/>
        </w:rPr>
        <w:t xml:space="preserve">rejoint l’aspiration du monde à vivre </w:t>
      </w:r>
      <w:r w:rsidR="00443BCF" w:rsidRPr="00461812">
        <w:rPr>
          <w:b/>
          <w:sz w:val="32"/>
          <w:szCs w:val="32"/>
        </w:rPr>
        <w:t>la fraternité universelle et s’efforce de la promouvoir</w:t>
      </w:r>
      <w:r>
        <w:rPr>
          <w:b/>
          <w:sz w:val="32"/>
          <w:szCs w:val="32"/>
        </w:rPr>
        <w:t>.</w:t>
      </w:r>
      <w:r w:rsidR="005F1294" w:rsidRPr="00461812">
        <w:rPr>
          <w:b/>
          <w:sz w:val="32"/>
          <w:szCs w:val="32"/>
        </w:rPr>
        <w:t xml:space="preserve"> </w:t>
      </w:r>
      <w:r w:rsidRPr="00461812">
        <w:rPr>
          <w:b/>
          <w:sz w:val="32"/>
          <w:szCs w:val="32"/>
        </w:rPr>
        <w:t>L’Eglise</w:t>
      </w:r>
      <w:r w:rsidR="005F1294" w:rsidRPr="00461812">
        <w:rPr>
          <w:b/>
          <w:sz w:val="32"/>
          <w:szCs w:val="32"/>
        </w:rPr>
        <w:t xml:space="preserve"> n’a pas de monopole à revendiquer en ce domaine.</w:t>
      </w:r>
    </w:p>
    <w:p w:rsidR="005F1294" w:rsidRPr="00461812" w:rsidRDefault="005F1294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Mais il est capital de comprendre que la Parole de Dieu nous invite à</w:t>
      </w:r>
      <w:r w:rsidR="00FB0385">
        <w:rPr>
          <w:b/>
          <w:sz w:val="32"/>
          <w:szCs w:val="32"/>
        </w:rPr>
        <w:t xml:space="preserve"> vivre</w:t>
      </w:r>
      <w:r w:rsidRPr="00461812">
        <w:rPr>
          <w:b/>
          <w:sz w:val="32"/>
          <w:szCs w:val="32"/>
        </w:rPr>
        <w:t xml:space="preserve"> l’universalisme tout autrement qu’une </w:t>
      </w:r>
      <w:r w:rsidR="00FB0385">
        <w:rPr>
          <w:b/>
          <w:sz w:val="32"/>
          <w:szCs w:val="32"/>
        </w:rPr>
        <w:t xml:space="preserve">simple </w:t>
      </w:r>
      <w:r w:rsidRPr="00461812">
        <w:rPr>
          <w:b/>
          <w:sz w:val="32"/>
          <w:szCs w:val="32"/>
        </w:rPr>
        <w:t xml:space="preserve">sagesse humaine. L’Evangile ne proclame pas d’abord des principes universels, telle la déclaration des droits de l’homme. Il n’est pas un </w:t>
      </w:r>
      <w:r w:rsidRPr="00461812">
        <w:rPr>
          <w:b/>
          <w:sz w:val="32"/>
          <w:szCs w:val="32"/>
        </w:rPr>
        <w:lastRenderedPageBreak/>
        <w:t>programme idéal proposé à notre bonne volonté, dont la réalisation dépendrait seulement de nos efforts et de notre générosité.</w:t>
      </w:r>
    </w:p>
    <w:p w:rsidR="005F1294" w:rsidRPr="00461812" w:rsidRDefault="005F1294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La Parole de Dieu, c’est le dynamisme de Dieu lui-même à l’œuvre dans l’Histoire </w:t>
      </w:r>
      <w:r w:rsidR="00E16922" w:rsidRPr="00461812">
        <w:rPr>
          <w:b/>
          <w:sz w:val="32"/>
          <w:szCs w:val="32"/>
        </w:rPr>
        <w:t>: elle</w:t>
      </w:r>
      <w:r w:rsidRPr="00461812">
        <w:rPr>
          <w:b/>
          <w:sz w:val="32"/>
          <w:szCs w:val="32"/>
        </w:rPr>
        <w:t xml:space="preserve"> n’est pas faite d’abord pour être contemplée comme une vérité abstraite, mais pour être obéie ; elle ne nous dit pas d’abord à quelle réconciliation universelle nous devons rêver, mais ce que nous avons à faire ici et maintenant, pour y travailler efficacement.</w:t>
      </w:r>
    </w:p>
    <w:p w:rsidR="005F1294" w:rsidRPr="00461812" w:rsidRDefault="00E16922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Car l’unité des hommes est un mystère, le mystère même de Jésus Christ, et sa réalisation est l’œuvre de Dieu, mais elle passe par nos mains.</w:t>
      </w:r>
    </w:p>
    <w:p w:rsidR="00EC48D4" w:rsidRPr="00461812" w:rsidRDefault="00E16922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 xml:space="preserve">La richesse de notre communautés est </w:t>
      </w:r>
      <w:r w:rsidR="00FB0385">
        <w:rPr>
          <w:b/>
          <w:sz w:val="32"/>
          <w:szCs w:val="32"/>
        </w:rPr>
        <w:t xml:space="preserve">nourrie de </w:t>
      </w:r>
      <w:r w:rsidRPr="00461812">
        <w:rPr>
          <w:b/>
          <w:sz w:val="32"/>
          <w:szCs w:val="32"/>
        </w:rPr>
        <w:t xml:space="preserve">sa </w:t>
      </w:r>
      <w:r w:rsidR="00EC48D4" w:rsidRPr="00461812">
        <w:rPr>
          <w:b/>
          <w:sz w:val="32"/>
          <w:szCs w:val="32"/>
        </w:rPr>
        <w:t>diversité</w:t>
      </w:r>
      <w:r w:rsidRPr="00461812">
        <w:rPr>
          <w:b/>
          <w:sz w:val="32"/>
          <w:szCs w:val="32"/>
        </w:rPr>
        <w:t> ;</w:t>
      </w:r>
      <w:r w:rsidR="00EC48D4" w:rsidRPr="00461812">
        <w:rPr>
          <w:b/>
          <w:sz w:val="32"/>
          <w:szCs w:val="32"/>
        </w:rPr>
        <w:t xml:space="preserve"> ce qui </w:t>
      </w:r>
      <w:r w:rsidR="002054FD">
        <w:rPr>
          <w:b/>
          <w:sz w:val="32"/>
          <w:szCs w:val="32"/>
        </w:rPr>
        <w:t>peut ame</w:t>
      </w:r>
      <w:r w:rsidR="00EC48D4" w:rsidRPr="00461812">
        <w:rPr>
          <w:b/>
          <w:sz w:val="32"/>
          <w:szCs w:val="32"/>
        </w:rPr>
        <w:t>ne</w:t>
      </w:r>
      <w:r w:rsidR="002054FD">
        <w:rPr>
          <w:b/>
          <w:sz w:val="32"/>
          <w:szCs w:val="32"/>
        </w:rPr>
        <w:t>r</w:t>
      </w:r>
      <w:r w:rsidR="00EC48D4" w:rsidRPr="00461812">
        <w:rPr>
          <w:b/>
          <w:sz w:val="32"/>
          <w:szCs w:val="32"/>
        </w:rPr>
        <w:t xml:space="preserve"> à des pratiques parfois bien différentes</w:t>
      </w:r>
      <w:r w:rsidR="002054FD">
        <w:rPr>
          <w:b/>
          <w:sz w:val="32"/>
          <w:szCs w:val="32"/>
        </w:rPr>
        <w:t xml:space="preserve"> et</w:t>
      </w:r>
      <w:r w:rsidR="00EC48D4" w:rsidRPr="00461812">
        <w:rPr>
          <w:b/>
          <w:sz w:val="32"/>
          <w:szCs w:val="32"/>
        </w:rPr>
        <w:t xml:space="preserve"> engendrer des oppositions</w:t>
      </w:r>
      <w:r w:rsidR="007F6099" w:rsidRPr="00461812">
        <w:rPr>
          <w:b/>
          <w:sz w:val="32"/>
          <w:szCs w:val="32"/>
        </w:rPr>
        <w:t xml:space="preserve"> ou des incompréhensions</w:t>
      </w:r>
      <w:r w:rsidR="002054FD">
        <w:rPr>
          <w:b/>
          <w:sz w:val="32"/>
          <w:szCs w:val="32"/>
        </w:rPr>
        <w:t>.</w:t>
      </w:r>
      <w:r w:rsidR="007F6099" w:rsidRPr="00461812">
        <w:rPr>
          <w:b/>
          <w:sz w:val="32"/>
          <w:szCs w:val="32"/>
        </w:rPr>
        <w:t xml:space="preserve"> </w:t>
      </w:r>
      <w:r w:rsidR="002054FD">
        <w:rPr>
          <w:b/>
          <w:sz w:val="32"/>
          <w:szCs w:val="32"/>
        </w:rPr>
        <w:t>E</w:t>
      </w:r>
      <w:r w:rsidR="007F6099" w:rsidRPr="00461812">
        <w:rPr>
          <w:b/>
          <w:sz w:val="32"/>
          <w:szCs w:val="32"/>
        </w:rPr>
        <w:t xml:space="preserve">changer sur ces diversités peut </w:t>
      </w:r>
      <w:r w:rsidR="00D93FE1">
        <w:rPr>
          <w:b/>
          <w:sz w:val="32"/>
          <w:szCs w:val="32"/>
        </w:rPr>
        <w:t xml:space="preserve">valoriser </w:t>
      </w:r>
      <w:r w:rsidR="007F6099" w:rsidRPr="00461812">
        <w:rPr>
          <w:b/>
          <w:sz w:val="32"/>
          <w:szCs w:val="32"/>
        </w:rPr>
        <w:t>leur complémentarité.</w:t>
      </w:r>
    </w:p>
    <w:p w:rsidR="002054FD" w:rsidRDefault="000C0B1F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Etre missionnaire ce n’est pas faire d</w:t>
      </w:r>
      <w:r w:rsidR="002054FD">
        <w:rPr>
          <w:b/>
          <w:sz w:val="32"/>
          <w:szCs w:val="32"/>
        </w:rPr>
        <w:t xml:space="preserve">u prosélytisme </w:t>
      </w:r>
      <w:r w:rsidR="00D93FE1">
        <w:rPr>
          <w:b/>
          <w:sz w:val="32"/>
          <w:szCs w:val="32"/>
        </w:rPr>
        <w:t xml:space="preserve">avec </w:t>
      </w:r>
      <w:r w:rsidR="002054FD">
        <w:rPr>
          <w:b/>
          <w:sz w:val="32"/>
          <w:szCs w:val="32"/>
        </w:rPr>
        <w:t>des discours.  C</w:t>
      </w:r>
      <w:r w:rsidRPr="00461812">
        <w:rPr>
          <w:b/>
          <w:sz w:val="32"/>
          <w:szCs w:val="32"/>
        </w:rPr>
        <w:t xml:space="preserve">’est par attraction, que notre foi pourra  rayonner, </w:t>
      </w:r>
      <w:r w:rsidR="002054FD">
        <w:rPr>
          <w:b/>
          <w:sz w:val="32"/>
          <w:szCs w:val="32"/>
        </w:rPr>
        <w:t>à condition d’être</w:t>
      </w:r>
      <w:r w:rsidRPr="00461812">
        <w:rPr>
          <w:b/>
          <w:sz w:val="32"/>
          <w:szCs w:val="32"/>
        </w:rPr>
        <w:t xml:space="preserve"> en concordance avec un vécu construit sur la Parole de Dieu.</w:t>
      </w:r>
    </w:p>
    <w:p w:rsidR="000C0B1F" w:rsidRPr="00461812" w:rsidRDefault="000C0B1F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 xml:space="preserve"> </w:t>
      </w:r>
      <w:r w:rsidR="00275EB0">
        <w:rPr>
          <w:b/>
          <w:sz w:val="32"/>
          <w:szCs w:val="32"/>
        </w:rPr>
        <w:t xml:space="preserve">Seule </w:t>
      </w:r>
      <w:r w:rsidRPr="00461812">
        <w:rPr>
          <w:b/>
          <w:sz w:val="32"/>
          <w:szCs w:val="32"/>
        </w:rPr>
        <w:t xml:space="preserve">la tendresse et l’amour dont Dieu est la source </w:t>
      </w:r>
      <w:r w:rsidR="00C938FF">
        <w:rPr>
          <w:b/>
          <w:sz w:val="32"/>
          <w:szCs w:val="32"/>
        </w:rPr>
        <w:t>pourront</w:t>
      </w:r>
      <w:bookmarkStart w:id="0" w:name="_GoBack"/>
      <w:bookmarkEnd w:id="0"/>
      <w:r w:rsidR="00275EB0">
        <w:rPr>
          <w:b/>
          <w:sz w:val="32"/>
          <w:szCs w:val="32"/>
        </w:rPr>
        <w:t xml:space="preserve"> </w:t>
      </w:r>
      <w:r w:rsidR="002054FD">
        <w:rPr>
          <w:b/>
          <w:sz w:val="32"/>
          <w:szCs w:val="32"/>
        </w:rPr>
        <w:t xml:space="preserve">alors peut-être </w:t>
      </w:r>
      <w:r w:rsidR="00275EB0">
        <w:rPr>
          <w:b/>
          <w:sz w:val="32"/>
          <w:szCs w:val="32"/>
        </w:rPr>
        <w:t>provoquer une interpellation et pourquoi pas une conversion ?</w:t>
      </w:r>
    </w:p>
    <w:p w:rsidR="000C0B1F" w:rsidRPr="00461812" w:rsidRDefault="000C0B1F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 xml:space="preserve">Francis </w:t>
      </w:r>
      <w:proofErr w:type="spellStart"/>
      <w:r w:rsidRPr="00461812">
        <w:rPr>
          <w:b/>
          <w:sz w:val="32"/>
          <w:szCs w:val="32"/>
        </w:rPr>
        <w:t>Merckaert</w:t>
      </w:r>
      <w:proofErr w:type="spellEnd"/>
    </w:p>
    <w:p w:rsidR="000C0B1F" w:rsidRPr="00461812" w:rsidRDefault="000C0B1F">
      <w:pPr>
        <w:rPr>
          <w:b/>
          <w:sz w:val="32"/>
          <w:szCs w:val="32"/>
        </w:rPr>
      </w:pPr>
      <w:r w:rsidRPr="00461812">
        <w:rPr>
          <w:b/>
          <w:sz w:val="32"/>
          <w:szCs w:val="32"/>
        </w:rPr>
        <w:t>Diacre</w:t>
      </w:r>
    </w:p>
    <w:p w:rsidR="00407FB3" w:rsidRPr="00461812" w:rsidRDefault="00407FB3">
      <w:pPr>
        <w:rPr>
          <w:b/>
          <w:sz w:val="32"/>
          <w:szCs w:val="32"/>
        </w:rPr>
      </w:pPr>
    </w:p>
    <w:p w:rsidR="00407FB3" w:rsidRPr="00461812" w:rsidRDefault="00407FB3">
      <w:pPr>
        <w:rPr>
          <w:b/>
          <w:sz w:val="32"/>
          <w:szCs w:val="32"/>
        </w:rPr>
      </w:pPr>
    </w:p>
    <w:p w:rsidR="007F6099" w:rsidRPr="00461812" w:rsidRDefault="007F6099">
      <w:pPr>
        <w:rPr>
          <w:b/>
          <w:sz w:val="32"/>
          <w:szCs w:val="32"/>
        </w:rPr>
      </w:pPr>
    </w:p>
    <w:p w:rsidR="002C28C2" w:rsidRPr="00461812" w:rsidRDefault="002C28C2">
      <w:pPr>
        <w:rPr>
          <w:b/>
          <w:sz w:val="32"/>
          <w:szCs w:val="32"/>
        </w:rPr>
      </w:pPr>
    </w:p>
    <w:sectPr w:rsidR="002C28C2" w:rsidRPr="0046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59"/>
    <w:rsid w:val="00017259"/>
    <w:rsid w:val="000C0B1F"/>
    <w:rsid w:val="000E7124"/>
    <w:rsid w:val="00122AA3"/>
    <w:rsid w:val="00146EF3"/>
    <w:rsid w:val="001C4C92"/>
    <w:rsid w:val="002054FD"/>
    <w:rsid w:val="00266A59"/>
    <w:rsid w:val="00275EB0"/>
    <w:rsid w:val="002C28C2"/>
    <w:rsid w:val="0033450E"/>
    <w:rsid w:val="003C5850"/>
    <w:rsid w:val="00407FB3"/>
    <w:rsid w:val="00443BCF"/>
    <w:rsid w:val="00461812"/>
    <w:rsid w:val="004D0E32"/>
    <w:rsid w:val="005F1294"/>
    <w:rsid w:val="007A0DA9"/>
    <w:rsid w:val="007F5EF5"/>
    <w:rsid w:val="007F6099"/>
    <w:rsid w:val="00896FEB"/>
    <w:rsid w:val="009907D7"/>
    <w:rsid w:val="00C75798"/>
    <w:rsid w:val="00C938FF"/>
    <w:rsid w:val="00D226F0"/>
    <w:rsid w:val="00D34163"/>
    <w:rsid w:val="00D93FE1"/>
    <w:rsid w:val="00E16922"/>
    <w:rsid w:val="00EC48D4"/>
    <w:rsid w:val="00ED343E"/>
    <w:rsid w:val="00F370B4"/>
    <w:rsid w:val="00F76822"/>
    <w:rsid w:val="00FB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MERCKAERT</dc:creator>
  <cp:lastModifiedBy>Francis MERCKAERT</cp:lastModifiedBy>
  <cp:revision>11</cp:revision>
  <dcterms:created xsi:type="dcterms:W3CDTF">2023-08-12T15:15:00Z</dcterms:created>
  <dcterms:modified xsi:type="dcterms:W3CDTF">2023-08-20T16:35:00Z</dcterms:modified>
</cp:coreProperties>
</file>